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85702" w:rsidTr="003920A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702" w:rsidRDefault="00A85702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29 декабря 2012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702" w:rsidRDefault="00A85702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N 119-ОЗ</w:t>
            </w:r>
          </w:p>
        </w:tc>
      </w:tr>
    </w:tbl>
    <w:p w:rsidR="00A85702" w:rsidRDefault="00A85702" w:rsidP="00A857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ЗАКОН НЕНЕЦКОГО АВТОНОМНОГО ОКРУГА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БЕСПЛАТНОЙ ЮРИДИЧЕСКОЙ ПОМОЩИ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В НЕНЕЦКОМ АВТОНОМНОМ ОКРУГЕ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Принят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Собранием депутатов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Ненецкого автономного округа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(</w:t>
      </w:r>
      <w:hyperlink r:id="rId4" w:history="1">
        <w:r>
          <w:rPr>
            <w:rFonts w:cs="Calibri"/>
            <w:color w:val="0000FF"/>
          </w:rPr>
          <w:t>Постановление</w:t>
        </w:r>
      </w:hyperlink>
      <w:r>
        <w:rPr>
          <w:rFonts w:cs="Calibri"/>
        </w:rPr>
        <w:t xml:space="preserve"> от 20 декабря 2012 года N 339-сд)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(в ред. законов НАО от 26.06.2013 </w:t>
      </w:r>
      <w:hyperlink r:id="rId5" w:history="1">
        <w:r>
          <w:rPr>
            <w:rFonts w:cs="Calibri"/>
            <w:color w:val="0000FF"/>
          </w:rPr>
          <w:t>N 51-ОЗ</w:t>
        </w:r>
      </w:hyperlink>
      <w:r>
        <w:rPr>
          <w:rFonts w:cs="Calibri"/>
        </w:rPr>
        <w:t>,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15.07.2013 </w:t>
      </w:r>
      <w:hyperlink r:id="rId6" w:history="1">
        <w:r>
          <w:rPr>
            <w:rFonts w:cs="Calibri"/>
            <w:color w:val="0000FF"/>
          </w:rPr>
          <w:t>N 68-ОЗ</w:t>
        </w:r>
      </w:hyperlink>
      <w:r>
        <w:rPr>
          <w:rFonts w:cs="Calibri"/>
        </w:rPr>
        <w:t xml:space="preserve">, от 07.11.2013 </w:t>
      </w:r>
      <w:hyperlink r:id="rId7" w:history="1">
        <w:r>
          <w:rPr>
            <w:rFonts w:cs="Calibri"/>
            <w:color w:val="0000FF"/>
          </w:rPr>
          <w:t>N 92-ОЗ</w:t>
        </w:r>
      </w:hyperlink>
      <w:r>
        <w:rPr>
          <w:rFonts w:cs="Calibri"/>
        </w:rPr>
        <w:t>,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09.12.2013 </w:t>
      </w:r>
      <w:hyperlink r:id="rId8" w:history="1">
        <w:r>
          <w:rPr>
            <w:rFonts w:cs="Calibri"/>
            <w:color w:val="0000FF"/>
          </w:rPr>
          <w:t>N 109-ОЗ</w:t>
        </w:r>
      </w:hyperlink>
      <w:r>
        <w:rPr>
          <w:rFonts w:cs="Calibri"/>
        </w:rPr>
        <w:t xml:space="preserve">, от 12.03.2014 </w:t>
      </w:r>
      <w:hyperlink r:id="rId9" w:history="1">
        <w:r>
          <w:rPr>
            <w:rFonts w:cs="Calibri"/>
            <w:color w:val="0000FF"/>
          </w:rPr>
          <w:t>N 8-ОЗ</w:t>
        </w:r>
      </w:hyperlink>
      <w:r>
        <w:rPr>
          <w:rFonts w:cs="Calibri"/>
        </w:rPr>
        <w:t>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0" w:name="Par18"/>
      <w:bookmarkEnd w:id="0"/>
      <w:r>
        <w:rPr>
          <w:rFonts w:cs="Calibri"/>
        </w:rPr>
        <w:t>Статья 1. Предмет регулирования настоящего закона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Настоящим законом в соответствии с Федеральным </w:t>
      </w:r>
      <w:hyperlink r:id="rId10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1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и Основами государственной политики Российской Федерации в сфере развития правовой грамотности и правосознания граждан, утвержденными Президентом Российской Федерации 28 апреля 2011 года N Пр-1168, определяются полномочия органов государственной власти и органов местного самоуправления муниципальных образований Ненецкого автономного округа в области обеспечения граждан бесплатной квалифицированной юридической помощью, устанавливаются основания и порядок оказания гражданам бесплатной квалифицированной юридической помощи (далее - бесплатная юридическая помощь), закрепляются меры, направленные на информационное обеспечение деятельности по оказанию гражданам бесплатной юридической помощи и правовое просвещение населения на территории Ненецкого автономного округа.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" w:name="Par22"/>
      <w:bookmarkEnd w:id="1"/>
      <w:r>
        <w:rPr>
          <w:rFonts w:cs="Calibri"/>
        </w:rPr>
        <w:t>Статья 2. Понятия, используемые в настоящем законе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Бесплатная юридическая помощь - предоставляемые на бесплатной основе консультации по юридическим (правовым) вопросам (за исключением вопросов, связанных с предпринимательской деятельностью), составление заявлений, жалоб, ходатайств и других документов правового характера, а также представление интересов граждан в судах, органах государственной власти Ненецкого автономного округа, органах местного самоуправления муниципальных образований Ненецкого автономного округа и иных организациях.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Под многодетной семьей понимаются граждане, состоящие в браке (супруги), либо одинокая мать (одинокий отец), усыновители (усыновитель), проживающие на территории Ненецкого автономного округа, имеющие на воспитании трех и более детей в возрасте до 18 лет, а также детей в возрасте до 23 лет (включительно), совместно проживающих с родителями (родителем) или усыновителями (усыновителем) либо обучающихся по очной форме обучения в образовательных организациях среднего общего образования, среднего профессионального образования, высшего образования, либо проходящих военную службу по призыву.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(в ред. </w:t>
      </w:r>
      <w:hyperlink r:id="rId12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НАО от 12.03.2014 N 8-ОЗ)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2" w:name="Par29"/>
      <w:bookmarkEnd w:id="2"/>
      <w:r>
        <w:rPr>
          <w:rFonts w:cs="Calibri"/>
        </w:rPr>
        <w:t>Статья 3. Правовая основа обеспечения граждан бесплатной юридической помощью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Правовую основу обеспечения граждан бесплатной юридической помощью составляют </w:t>
      </w:r>
      <w:hyperlink r:id="rId13" w:history="1">
        <w:r>
          <w:rPr>
            <w:rFonts w:cs="Calibri"/>
            <w:color w:val="0000FF"/>
          </w:rPr>
          <w:t>Конституция</w:t>
        </w:r>
      </w:hyperlink>
      <w:r>
        <w:rPr>
          <w:rFonts w:cs="Calibri"/>
        </w:rPr>
        <w:t xml:space="preserve"> Российской Федерации, Федеральные законы от 6 октября 1999 года </w:t>
      </w:r>
      <w:hyperlink r:id="rId14" w:history="1">
        <w:r>
          <w:rPr>
            <w:rFonts w:cs="Calibri"/>
            <w:color w:val="0000FF"/>
          </w:rPr>
          <w:t>N 184-ФЗ</w:t>
        </w:r>
      </w:hyperlink>
      <w:r>
        <w:rPr>
          <w:rFonts w:cs="Calibri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"</w:t>
      </w:r>
      <w:hyperlink r:id="rId15" w:history="1">
        <w:r>
          <w:rPr>
            <w:rFonts w:cs="Calibri"/>
            <w:color w:val="0000FF"/>
          </w:rPr>
          <w:t>О бесплатной юридической помощи</w:t>
        </w:r>
      </w:hyperlink>
      <w:r>
        <w:rPr>
          <w:rFonts w:cs="Calibri"/>
        </w:rPr>
        <w:t xml:space="preserve"> в Российской Федерации", другие федеральные законы и иные нормативные правовые акты Российской Федерации, </w:t>
      </w:r>
      <w:hyperlink r:id="rId16" w:history="1">
        <w:r>
          <w:rPr>
            <w:rFonts w:cs="Calibri"/>
            <w:color w:val="0000FF"/>
          </w:rPr>
          <w:t>Устав</w:t>
        </w:r>
      </w:hyperlink>
      <w:r>
        <w:rPr>
          <w:rFonts w:cs="Calibri"/>
        </w:rPr>
        <w:t xml:space="preserve"> Ненецкого автономного округа, настоящий закон и принятые в соответствии с ним другие окружные законы, а также иные нормативные правовые акты Ненецкого автономного округа.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3" w:name="Par33"/>
      <w:bookmarkEnd w:id="3"/>
      <w:r>
        <w:rPr>
          <w:rFonts w:cs="Calibri"/>
        </w:rPr>
        <w:t>Статья 4. Полномочия Собрания депутатов Ненецкого автономного округа в области обеспечения граждан бесплатной юридической помощью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 полномочиям Собрания депутатов Ненецкого автономного округа относятся: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принятие окружных законов, направленных на реализацию права граждан на получение бесплатной юридической помощи;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утверждение в составе окружного бюджета расходов на реализацию мероприятий, связанных с оказанием гражданам бесплатной юридической помощи, правовым информированием и правовым просвещением населения;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3) иные полномочия, предусмотренные федеральным законодательством и законодательством округа в области обеспечения граждан бесплатной юридической помощью.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4" w:name="Par40"/>
      <w:bookmarkEnd w:id="4"/>
      <w:r>
        <w:rPr>
          <w:rFonts w:cs="Calibri"/>
        </w:rPr>
        <w:t>Статья 5. Полномочия губернатора Ненецкого автономного округа в области обеспечения граждан бесплатной юридической помощью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 полномочиям губернатора Ненецкого автономного округа относятся: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реализация государственной политики в области обеспечения граждан бесплатной юридической помощью в соответствии со своей компетенцией, установленной законодательством Российской Федерации и законодательством Ненецкого автономного округа;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обеспечение координации деятельности органов исполнительной власти Ненецкого автономного округа с иными органами государственной власти Ненецкого автономного округа в области обеспечения граждан бесплатной юридической помощью.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5" w:name="Par46"/>
      <w:bookmarkEnd w:id="5"/>
      <w:r>
        <w:rPr>
          <w:rFonts w:cs="Calibri"/>
        </w:rPr>
        <w:t>Статья 6. Полномочия Администрации Ненецкого автономного округа в области обеспечения граждан бесплатной юридической помощью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 полномочиям Администрации Ненецкого автономного округа относится: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участие в реализации государственной политики в области обеспечения граждан бесплатной юридической помощью в соответствии со своей компетенцией, установленной законодательством Российской Федерации и законодательством Ненецкого автономного округа;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определение органа исполнительной власти Ненецкого автономного округа, уполномоченного в области обеспечения граждан бесплатной юридической помощью (далее - уполномоченный орган);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3) определение органов исполнительной власти Ненецкого автономного округа, подведомственных им учреждений и иных организаций, входящих в государственную систему бесплатной юридической помощи на территории Ненецкого автономного округа;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4) принятие решения об учреждении и обеспечении деятельности государственного юридического бюро на территории Ненецкого автономного округа;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5) определение порядка взаимодействия участников государственной системы бесплатной юридической помощи на территории Ненецкого автономного округа (далее - государственная система бесплатной юридической помощи) в пределах полномочий, установленных </w:t>
      </w:r>
      <w:r>
        <w:rPr>
          <w:rFonts w:cs="Calibri"/>
        </w:rPr>
        <w:lastRenderedPageBreak/>
        <w:t xml:space="preserve">Федеральным </w:t>
      </w:r>
      <w:hyperlink r:id="rId17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бесплатной юридической помощи в Российской Федерации";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7) оказание содействия развитию негосударственной системы бесплатной юридической помощи на территории Ненецкого автономного округа и обеспечение ее поддержки в пределах своих полномочий;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8) утверждение формы заявления об оказании бесплатной юридической помощи и формы соглашения о юридической помощи;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9) осуществление иных полномочий, предусмотренных законодательством Российской Федерации и законодательством Ненецкого автономного округа.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6" w:name="Par59"/>
      <w:bookmarkEnd w:id="6"/>
      <w:r>
        <w:rPr>
          <w:rFonts w:cs="Calibri"/>
        </w:rPr>
        <w:t>Статья 7. Полномочия уполномоченного органа в области обеспечения граждан бесплатной юридической помощью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Уполномоченный орган: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участвует в разработке и реализации государственных программ по правовому просвещению населения Ненецкого автономного округа;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18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НАО от 12.03.2014 N 8-ОЗ)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осуществляет функции и полномочия учредителя государственного юридического бюро, утверждает его устав и вносимые в него изменения;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3) координирует деятельность исполнительных органов государственной власти Ненецкого автономного округа, подведомственных им государственных учреждений, входящих в государственную систему бесплатной юридической помощи на территории Ненецкого автономного округа;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4) проводит мониторинг деятельности исполнительных органов государственной власти Ненецкого автономного округа, подведомственных им государственных учреждений Ненецкого автономного округа, а также государственного юридического бюро по вопросам оказания бесплатной юридической помощи, правовому информированию и правовому просвещению населения Ненецкого автономного округа;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5) обеспечивает взаимодействие участников государственной системы бесплатной юридической помощи на территории Ненецкого автономного округа в пределах полномочий, установленных Федеральным </w:t>
      </w:r>
      <w:hyperlink r:id="rId19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бесплатной юридической помощи в Российской Федерации", в порядке, установленном Администрацией Ненецкого автономного округа;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6) оказывает в пределах своих полномочий содействие развитию негосударственной системы бесплатной юридической помощи на территории Ненецкого автономного округа;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7) осуществляет подготовку ежегодного доклада об оказании бесплатной юридической помощи, о правовом информировании и правовом просвещении населения Ненецкого автономного округа и обеспечивает его размещение на официальном сайте Администрации Ненецкого автономного округа в информационно-телекоммуникационной сети "Интернет";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8) разрабатывает в пределах, установленных законодательством Российской Федерации, предложения органам государственной власти Ненецкого автономного округа по вопросам формирования и реализации государственной политики Ненецкого автономного округа в сфере оказания бесплатной юридической помощи.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7" w:name="Par72"/>
      <w:bookmarkEnd w:id="7"/>
      <w:r>
        <w:rPr>
          <w:rFonts w:cs="Calibri"/>
        </w:rPr>
        <w:t>Статья 8. Права органов местного самоуправления муниципальных образований Ненецкого автономного округа в области обеспечения граждан бесплатной юридической помощью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Органы местного самоуправления муниципальных образований Ненецкого автономного округа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r:id="rId20" w:history="1">
        <w:r>
          <w:rPr>
            <w:rFonts w:cs="Calibri"/>
            <w:color w:val="0000FF"/>
          </w:rPr>
          <w:t>статьей 6</w:t>
        </w:r>
      </w:hyperlink>
      <w:r>
        <w:rPr>
          <w:rFonts w:cs="Calibri"/>
        </w:rPr>
        <w:t xml:space="preserve"> Федерального закона "О бесплатной юридической помощи в </w:t>
      </w:r>
      <w:r>
        <w:rPr>
          <w:rFonts w:cs="Calibri"/>
        </w:rPr>
        <w:lastRenderedPageBreak/>
        <w:t>Российской Федерации".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8" w:name="Par76"/>
      <w:bookmarkEnd w:id="8"/>
      <w:r>
        <w:rPr>
          <w:rFonts w:cs="Calibri"/>
        </w:rPr>
        <w:t>Статья 9. Участники государственной системы бесплатной юридической помощи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Участниками государственной системы бесплатной юридической помощи являются: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исполнительные органы государственной власти Ненецкого автономного округа и подведомственные им учреждения;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государственное юридическое бюро Ненецкого автономного округа (далее - государственное юридическое бюро);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3) адвокаты, нотариусы и другие субъекты, оказывающие бесплатную юридическую помощь, в случае наделения их правом участвовать в государственной системе бесплатной юридической помощи в порядке, установленном Федеральным </w:t>
      </w:r>
      <w:hyperlink r:id="rId21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бесплатной юридической помощи в Российской Федерации", другими федеральными и окружными законами.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9" w:name="Par83"/>
      <w:bookmarkEnd w:id="9"/>
      <w:r>
        <w:rPr>
          <w:rFonts w:cs="Calibri"/>
        </w:rPr>
        <w:t>Статья 10. Оказание бесплатной юридической помощи исполнительными органами государственной власти Ненецкого автономного округа и подведомственными им учреждениями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Исполнительные органы государственной власти Ненецкого автономного округа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Исполнительные органы государственной власти Ненецкого автономного округа и подведомственные им учреждения в случаях и в порядке, которые установлены федеральными законами и иными нормативными правовыми актами Российской Федерации и настоящим законом, оказывают бесплатную юридическую помощь гражданам, нуждающимся в социальной поддержке и социальной защите, по вопросам, относящимся к их компетенции,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0" w:name="Par88"/>
      <w:bookmarkEnd w:id="10"/>
      <w:r>
        <w:rPr>
          <w:rFonts w:cs="Calibri"/>
        </w:rPr>
        <w:t>Статья 11. Оказание бесплатной юридической помощи государственным юридическим бюро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создается государственное юридическое бюро в соответствии с законодательством Ненецкого автономного округа.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Государственное юридические бюро является юридическим лицом, создаваемым в форме казенного учреждения Ненецкого автономного округа.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Государственное юридическое бюро оказывает гражданам следующие виды бесплатной юридической помощи: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правовое консультирование в устной и письменной форме;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составление заявлений, жалоб, ходатайств и других документов правового характера;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3) представление интересов гражданина в судах, государственных и муниципальных органах, организациях в случаях и в порядке, которые установлены Федеральным </w:t>
      </w:r>
      <w:hyperlink r:id="rId22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бесплатной юридической помощи", другими федеральными законами и настоящим законом;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4) иные не запрещенные законодательством Российской Федерации виды юридической помощи.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При осуществлении своей деятельности государственное юридическое бюро вправе привлекать к оказанию бесплатной юридической помощи адвокатов на основании соглашения, заключаемого в соответствии с </w:t>
      </w:r>
      <w:hyperlink r:id="rId23" w:history="1">
        <w:r>
          <w:rPr>
            <w:rFonts w:cs="Calibri"/>
            <w:color w:val="0000FF"/>
          </w:rPr>
          <w:t>частью 5 статьи 18</w:t>
        </w:r>
      </w:hyperlink>
      <w:r>
        <w:rPr>
          <w:rFonts w:cs="Calibri"/>
        </w:rPr>
        <w:t xml:space="preserve"> Федерального закона "О бесплатной юридической помощи", и (или) иных субъектов, оказывающих бесплатную юридическую помощь, при условии соблюдения квалификационных требований.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Государственное юридическое бюро в целях осуществления своей деятельности имеет право: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1) в порядке, установленном законодательством Российской Федерации, запрашивать информацию, необходимую для оказания бесплатной юридической помощи, у органов государственной власти Ненецкого автономного округа, органов местного самоуправления, а также организаций независимо от их организационно-правовой формы;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в порядке, установленном Администрацией Ненецкого автономного округа, осуществлять выезд по месту жительства граждан, имеющих право на получение бесплатной юридической помощи в рамках государственной системы бесплатной юридической помощи, в случаях если гражданин не имеет возможности по состоянию здоровья самостоятельно прибыть по месту нахождения государственного юридического бюро.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(часть 5 введена </w:t>
      </w:r>
      <w:hyperlink r:id="rId24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НАО от 26.06.2013 N 51-ОЗ)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1" w:name="Par103"/>
      <w:bookmarkEnd w:id="11"/>
      <w:r>
        <w:rPr>
          <w:rFonts w:cs="Calibri"/>
        </w:rPr>
        <w:t>Статья 12. Оказание бесплатной юридической помощи адвокатами, нотариусами и другими субъектами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Нотариусы в соответствии с Федеральным </w:t>
      </w:r>
      <w:hyperlink r:id="rId25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бесплатной юридической помощи в Российской Федерации"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Адвокаты и другие субъекты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Федеральным </w:t>
      </w:r>
      <w:hyperlink r:id="rId26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бесплатной юридической помощи в Российской Федерации", другими федеральными и окружными законами.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2" w:name="Par108"/>
      <w:bookmarkEnd w:id="12"/>
      <w:r>
        <w:rPr>
          <w:rFonts w:cs="Calibri"/>
        </w:rPr>
        <w:t>Статья 13.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3" w:name="Par110"/>
      <w:bookmarkEnd w:id="13"/>
      <w:r>
        <w:rPr>
          <w:rFonts w:cs="Calibri"/>
        </w:rPr>
        <w:t xml:space="preserve">1. Право на получение всех видов бесплатной юридической помощи, предусмотренных </w:t>
      </w:r>
      <w:hyperlink r:id="rId27" w:history="1">
        <w:r>
          <w:rPr>
            <w:rFonts w:cs="Calibri"/>
            <w:color w:val="0000FF"/>
          </w:rPr>
          <w:t>статьей 6</w:t>
        </w:r>
      </w:hyperlink>
      <w:r>
        <w:rPr>
          <w:rFonts w:cs="Calibri"/>
        </w:rPr>
        <w:t xml:space="preserve"> Федерального закона "О бесплатной юридической помощи в Российской Федерации", в рамках государственной системы бесплатной юридической помощи имеют следующие категории граждан: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4" w:name="Par111"/>
      <w:bookmarkEnd w:id="14"/>
      <w:r>
        <w:rPr>
          <w:rFonts w:cs="Calibri"/>
        </w:rPr>
        <w:t>1) граждане, среднедушевой доход семей которых ниже величины прожиточного минимума, установленного в Ненецком автономном округе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5" w:name="Par112"/>
      <w:bookmarkEnd w:id="15"/>
      <w:r>
        <w:rPr>
          <w:rFonts w:cs="Calibri"/>
        </w:rPr>
        <w:t>2) инвалиды I, II и III группы;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(п. 2 в ред. </w:t>
      </w:r>
      <w:hyperlink r:id="rId28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НАО от 09.12.2013 N 109-ОЗ)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6" w:name="Par114"/>
      <w:bookmarkEnd w:id="16"/>
      <w:r>
        <w:rPr>
          <w:rFonts w:cs="Calibri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29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НАО от 12.03.2014 N 8-ОЗ)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7" w:name="Par116"/>
      <w:bookmarkEnd w:id="17"/>
      <w:r>
        <w:rPr>
          <w:rFonts w:cs="Calibri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30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НАО от 07.11.2013 N 92-ОЗ)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(п. 4.1 введен </w:t>
      </w:r>
      <w:hyperlink r:id="rId31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НАО от 07.11.2013 N 92-ОЗ)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8" w:name="Par120"/>
      <w:bookmarkEnd w:id="18"/>
      <w:r>
        <w:rPr>
          <w:rFonts w:cs="Calibri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(п. 4.2 введен </w:t>
      </w:r>
      <w:hyperlink r:id="rId32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НАО от 07.11.2013 N 92-ОЗ)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9" w:name="Par122"/>
      <w:bookmarkEnd w:id="19"/>
      <w:r>
        <w:rPr>
          <w:rFonts w:cs="Calibri"/>
        </w:rPr>
        <w:lastRenderedPageBreak/>
        <w:t>5) лица из числа детей-сирот и детей, оставшихся без попечения родителей (лица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родителей), - по вопросам, связанным с обеспечением и защитой своих прав и законных интересов;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0" w:name="Par123"/>
      <w:bookmarkEnd w:id="20"/>
      <w:r>
        <w:rPr>
          <w:rFonts w:cs="Calibri"/>
        </w:rPr>
        <w:t>6) многодетные семьи, имеющие на воспитании трех и более детей;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1" w:name="Par124"/>
      <w:bookmarkEnd w:id="21"/>
      <w:r>
        <w:rPr>
          <w:rFonts w:cs="Calibri"/>
        </w:rPr>
        <w:t xml:space="preserve">7) граждане, имеющие право на бесплатную юридическую помощь в соответствии с Федеральным </w:t>
      </w:r>
      <w:hyperlink r:id="rId33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 августа 1995 года N 122-ФЗ "О социальном обслуживании граждан пожилого возраста и инвалидов";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2" w:name="Par125"/>
      <w:bookmarkEnd w:id="22"/>
      <w:r>
        <w:rPr>
          <w:rFonts w:cs="Calibri"/>
        </w:rP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3" w:name="Par126"/>
      <w:bookmarkEnd w:id="23"/>
      <w:r>
        <w:rPr>
          <w:rFonts w:cs="Calibri"/>
        </w:rPr>
        <w:t xml:space="preserve">9) граждане, имеющие право на бесплатную юридическую помощь в соответствии с </w:t>
      </w:r>
      <w:hyperlink r:id="rId34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4" w:name="Par127"/>
      <w:bookmarkEnd w:id="24"/>
      <w:r>
        <w:rPr>
          <w:rFonts w:cs="Calibri"/>
        </w:rP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5" w:name="Par128"/>
      <w:bookmarkEnd w:id="25"/>
      <w:r>
        <w:rPr>
          <w:rFonts w:cs="Calibri"/>
        </w:rPr>
        <w:t>11) граждане, постоянно проживающие в сельских населенных пунктах Ненецкого автономного округа;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(п. 11 в ред. </w:t>
      </w:r>
      <w:hyperlink r:id="rId35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НАО от 26.06.2013 N 51-ОЗ)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6" w:name="Par130"/>
      <w:bookmarkEnd w:id="26"/>
      <w:r>
        <w:rPr>
          <w:rFonts w:cs="Calibri"/>
        </w:rPr>
        <w:t>11.1) неработающие пенсионеры, получающие пенсию по старости;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(п. 11.1 введен </w:t>
      </w:r>
      <w:hyperlink r:id="rId36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НАО от 09.12.2013 N 109-ОЗ)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12)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настоящим законом Ненецкого автономного округа.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(п. 12 введен </w:t>
      </w:r>
      <w:hyperlink r:id="rId37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НАО от 26.06.2013 N 51-ОЗ)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Государственное юридическое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38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НАО от 07.11.2013 N 92-ОЗ)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</w:t>
      </w:r>
      <w:r>
        <w:rPr>
          <w:rFonts w:cs="Calibri"/>
        </w:rPr>
        <w:lastRenderedPageBreak/>
        <w:t>его часть, являющиеся единственным жилым помещением гражданина и его семьи);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4) защита прав потребителей (в части предоставления коммунальных услуг);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5) отказ работодателя в заключении трудового договора, нарушающий гарантии, установленные Трудовым </w:t>
      </w:r>
      <w:hyperlink r:id="rId39" w:history="1">
        <w:r>
          <w:rPr>
            <w:rFonts w:cs="Calibri"/>
            <w:color w:val="0000FF"/>
          </w:rPr>
          <w:t>кодексом</w:t>
        </w:r>
      </w:hyperlink>
      <w:r>
        <w:rPr>
          <w:rFonts w:cs="Calibri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6) признание гражданина безработным и установление пособия по безработице;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7)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10) установление и оспаривание отцовства (материнства), взыскание алиментов;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(п. 10.1 введен </w:t>
      </w:r>
      <w:hyperlink r:id="rId40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НАО от 07.11.2013 N 92-ОЗ)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(п. 10.2 введен </w:t>
      </w:r>
      <w:hyperlink r:id="rId41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НАО от 07.11.2013 N 92-ОЗ)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11) реабилитация граждан, пострадавших от политических репрессий;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12) ограничение дееспособности;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13) обжалование нарушений прав и свобод граждан при оказании психиатрической помощи;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14) медико-социальная экспертиза и реабилитация инвалидов;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15) 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Государственное юридическое бюро и адвокаты, являющиеся участниками государственной системы бесплатной юридической помощи, представляют в судах, государственных органах Ненецкого автономного округа и органах местного самоуправления муниципальных образований Ненецкого автономного округа,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(за исключением граждан, указанных в </w:t>
      </w:r>
      <w:hyperlink w:anchor="Par128" w:history="1">
        <w:r>
          <w:rPr>
            <w:rFonts w:cs="Calibri"/>
            <w:color w:val="0000FF"/>
          </w:rPr>
          <w:t>пункте 11 части 1</w:t>
        </w:r>
      </w:hyperlink>
      <w:r>
        <w:rPr>
          <w:rFonts w:cs="Calibri"/>
        </w:rPr>
        <w:t xml:space="preserve"> настоящей статьи), если они являются: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42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НАО от 26.06.2013 N 51-ОЗ)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истцами и ответчиками при рассмотрении судами дел о: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</w:t>
      </w:r>
      <w:r>
        <w:rPr>
          <w:rFonts w:cs="Calibri"/>
        </w:rPr>
        <w:lastRenderedPageBreak/>
        <w:t>попечения родителей, выселение из указанного жилого помещения;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43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НАО от 07.11.2013 N 92-ОЗ)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истцами (заявителями) при рассмотрении судами дел: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о взыскании алиментов;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о возмещении вреда, причиненного смертью кормильца, увечьем или иным повреждением здоровья, связанным с трудовой деятельностью;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(п. 2 в ред. </w:t>
      </w:r>
      <w:hyperlink r:id="rId44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НАО от 07.11.2013 N 92-ОЗ)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3) гражданами, в отношении которых судом рассматривается заявление о признании их недееспособными;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4) гражданами, пострадавшими от политических репрессий, - по вопросам, связанным с реабилитацией;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5. Государственное юридическое бюро и адвокаты, являющиеся участниками государственной системы бесплатной юридической помощи, представляют в судах, государственных органах Ненецкого автономного округа и органах местного самоуправления муниципальных образований Ненецкого автономного округа, организациях интересы граждан, указанных в </w:t>
      </w:r>
      <w:hyperlink w:anchor="Par128" w:history="1">
        <w:r>
          <w:rPr>
            <w:rFonts w:cs="Calibri"/>
            <w:color w:val="0000FF"/>
          </w:rPr>
          <w:t>пункте 11 части 1</w:t>
        </w:r>
      </w:hyperlink>
      <w:r>
        <w:rPr>
          <w:rFonts w:cs="Calibri"/>
        </w:rPr>
        <w:t xml:space="preserve"> настоящей статьи, в рамках государственной системы бесплатной юридической помощи в следующих случаях: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1) если граждане являются истцами при рассмотрении судами дел об отказе работодателя в заключении трудового договора, нарушающего гарантии, установленные Трудовым </w:t>
      </w:r>
      <w:hyperlink r:id="rId45" w:history="1">
        <w:r>
          <w:rPr>
            <w:rFonts w:cs="Calibri"/>
            <w:color w:val="0000FF"/>
          </w:rPr>
          <w:t>кодексом</w:t>
        </w:r>
      </w:hyperlink>
      <w:r>
        <w:rPr>
          <w:rFonts w:cs="Calibri"/>
        </w:rPr>
        <w:t xml:space="preserve"> Российской Федерации, о восстановлении на работе, о взыскании заработка, в том числе за время вынужденного прогула, о компенсации морального вреда, причиненного неправомерными действиями (бездействием) работодателя;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в целях осуществления государственной регистрации прав на земельные участки и иное недвижимое имущество (в случае, если квартира, жилой дом или их части являются единственным жилым помещением гражданина и его семьи);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3) в целях оформления наследственных прав на земельные участки и иное недвижимое имущество (в случае, если квартира, жилой дом или их части являются единственным жилым помещением гражданина и его семьи).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(часть 5 в ред. </w:t>
      </w:r>
      <w:hyperlink r:id="rId46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НАО от 09.12.2013 N 109-ОЗ)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27" w:name="Par178"/>
      <w:bookmarkEnd w:id="27"/>
      <w:r>
        <w:rPr>
          <w:rFonts w:cs="Calibri"/>
        </w:rPr>
        <w:t>Статья 14. Порядок оказания бесплатной юридической помощи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Оказание бесплатной юридической помощи исполнительными органами государственной власти Ненецкого автономного округа осуществляется в соответствии с административными регламентами предоставления государственных услуг.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Оказание бесплатной юридической помощи подведомственными исполнительным органам государственной власти Ненецкого автономного округа учреждениями осуществляется в порядке, предусмотренном нормативными правовыми актами Ненецкого автономного округа, </w:t>
      </w:r>
      <w:r>
        <w:rPr>
          <w:rFonts w:cs="Calibri"/>
        </w:rPr>
        <w:lastRenderedPageBreak/>
        <w:t>регламентирующими деятельность указанных учреждений.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Оказание бесплатной юридической помощи государственным юридическим бюро осуществляется на основании заявлений об оказании бесплатной юридической помощи граждан, указанных в </w:t>
      </w:r>
      <w:hyperlink w:anchor="Par110" w:history="1">
        <w:r>
          <w:rPr>
            <w:rFonts w:cs="Calibri"/>
            <w:color w:val="0000FF"/>
          </w:rPr>
          <w:t>части 1 статьи 13</w:t>
        </w:r>
      </w:hyperlink>
      <w:r>
        <w:rPr>
          <w:rFonts w:cs="Calibri"/>
        </w:rPr>
        <w:t xml:space="preserve"> настоящего закона, их законных представителей или представителей (далее - заявители).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Одновременно с заявлением об оказании бесплатной юридической помощи в государственное юридическое бюро представляются документы, предусмотренные </w:t>
      </w:r>
      <w:hyperlink w:anchor="Par203" w:history="1">
        <w:r>
          <w:rPr>
            <w:rFonts w:cs="Calibri"/>
            <w:color w:val="0000FF"/>
          </w:rPr>
          <w:t>статьей 16</w:t>
        </w:r>
      </w:hyperlink>
      <w:r>
        <w:rPr>
          <w:rFonts w:cs="Calibri"/>
        </w:rPr>
        <w:t xml:space="preserve"> настоящего закона.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Требование о представлении иных документов не допускается.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Решение об оказании бесплатной юридической помощи государственным юридическим бюро принимается его руководителем или иным уполномоченным в соответствии с учредительными документами должностным лицом не позднее дня, следующего за днем подачи заявления.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Оказание бесплатной юридической помощи осуществляется в соответствии с соглашением об оказании бесплатной юридической помощи (далее - соглашение о юридической помощи), заключаемым между гражданином и государственным юридическим бюро в день принятия решения об оказании бесплатной юридической помощи.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Указанное соглашение не заключается в случае оказания бесплатной юридической помощи в виде устного консультирования.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Если соглашением о юридической помощи предусмотрена возможность оказания юридической помощи адвокатами, государственное юридическое бюро вправе на основании договора поручить адвокатам, являющимся участниками государственной системы бесплатной юридической помощи, оказать гражданину бесплатную юридическую помощь.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Государственное юридическое бюро отказывает гражданину в оказании бесплатной юридической помощи в случае невозможности ее оказания.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Невозможность оказания государственным юридическим бюро бесплатной юридической помощи гражданину определяется тем, что данный гражданин не относится к категориям граждан, перечисленным в </w:t>
      </w:r>
      <w:hyperlink w:anchor="Par110" w:history="1">
        <w:r>
          <w:rPr>
            <w:rFonts w:cs="Calibri"/>
            <w:color w:val="0000FF"/>
          </w:rPr>
          <w:t>части 1 статьи 13</w:t>
        </w:r>
      </w:hyperlink>
      <w:r>
        <w:rPr>
          <w:rFonts w:cs="Calibri"/>
        </w:rPr>
        <w:t xml:space="preserve"> настоящего закона, а также отсутствием (наличием) обстоятельств (случаев), предусмотренных </w:t>
      </w:r>
      <w:hyperlink r:id="rId47" w:history="1">
        <w:r>
          <w:rPr>
            <w:rFonts w:cs="Calibri"/>
            <w:color w:val="0000FF"/>
          </w:rPr>
          <w:t>статьей 21</w:t>
        </w:r>
      </w:hyperlink>
      <w:r>
        <w:rPr>
          <w:rFonts w:cs="Calibri"/>
        </w:rPr>
        <w:t xml:space="preserve"> Федерального закона "О бесплатной юридической помощи в Российской Федерации".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Решение об отказе в оказании бесплатной юридической помощи государственным юридическим бюро принимается его руководителем или иным уполномоченным в соответствии с учредительными документами должностным лицом не позднее дня, следующего за днем подачи заявления об оказании бесплатной юридической помощи.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этот же срок гражданину выдается обоснованное заключение о невозможности оказания государственным юридическим бюро бесплатной юридической помощи.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6. Форма заявления об оказании бесплатной юридической помощи и форма соглашения о юридической помощи утверждаются Администрацией Ненецкого автономного округа.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7. Оказание бесплатной юридической помощи адвокатами, нотариусами и другими субъектами, являющимися участниками государственной системы бесплатной юридической помощи, осуществляется в порядке, предусмотренном Федеральным </w:t>
      </w:r>
      <w:hyperlink r:id="rId48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бесплатной юридической помощи в Российской Федерации".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28" w:name="Par196"/>
      <w:bookmarkEnd w:id="28"/>
      <w:r>
        <w:rPr>
          <w:rFonts w:cs="Calibri"/>
        </w:rPr>
        <w:t>Статья 15. Порядок оказания бесплатной юридической помощи гражданам, оказавшимся в трудной жизненной ситуации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Гражданам, оказавшимся в трудной жизненной ситуации, бесплатная юридическая помощь оказывается государственным юридическим бюро по направлению органа исполнительной власти, уполномоченного в сфере социальной защиты населения.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Для получения направления гражданин, находящейся в трудной жизненной ситуации (его законный представитель), обращается в орган исполнительной власти, уполномоченный в сфере социальной защиты населения.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Орган исполнительной власти, уполномоченный в сфере социальной защиты населения, не позднее трех рабочих дней с момента обращения гражданина выдает направление для </w:t>
      </w:r>
      <w:r>
        <w:rPr>
          <w:rFonts w:cs="Calibri"/>
        </w:rPr>
        <w:lastRenderedPageBreak/>
        <w:t xml:space="preserve">получения бесплатной юридической помощи в связи с трудной жизненной ситуацией, либо принимает мотивированное решение об отказе в выдаче такого направления, в случае, если гражданин не находится в трудной жизненной ситуации, понятие которой предусмотрено в </w:t>
      </w:r>
      <w:hyperlink w:anchor="Par22" w:history="1">
        <w:r>
          <w:rPr>
            <w:rFonts w:cs="Calibri"/>
            <w:color w:val="0000FF"/>
          </w:rPr>
          <w:t>статье 2</w:t>
        </w:r>
      </w:hyperlink>
      <w:r>
        <w:rPr>
          <w:rFonts w:cs="Calibri"/>
        </w:rPr>
        <w:t xml:space="preserve"> настоящего закона.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Отказ органа исполнительной власти, уполномоченного в сфере социальной защиты населения, в выдаче направления для получения бесплатной юридической помощи в связи с трудной жизненной ситуацией может быть обжалован в порядке, установленном законодательством Российской Федерации.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29" w:name="Par203"/>
      <w:bookmarkEnd w:id="29"/>
      <w:r>
        <w:rPr>
          <w:rFonts w:cs="Calibri"/>
        </w:rPr>
        <w:t>Статья 16. Документы, представляемые для получения бесплатной юридической помощи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Для получения в соответствии с настоящим законом бесплатной юридической помощи заявители представляют следующие документы: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заявление об оказании бесплатной юридической помощи;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паспорт гражданина Российской Федерации (свидетельство о рождении) или иные документы, удостоверяющие личность, подтверждающие гражданство Российской Федерации и место жительства.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49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НАО от 26.06.2013 N 51-ОЗ)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случае подачи заявления законным представителем или представителем гражданина, которому необходима бесплатная юридическая помощь, заявитель представляет указанные документы в отношении себя (за исключением гражданства) и данного гражданина, а также документы, подтверждающие его статус как законного представителя или представителя;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3) документ, полученный в соответствии с Федеральным </w:t>
      </w:r>
      <w:hyperlink r:id="rId50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помощи", - гражданами, указанными в </w:t>
      </w:r>
      <w:hyperlink w:anchor="Par111" w:history="1">
        <w:r>
          <w:rPr>
            <w:rFonts w:cs="Calibri"/>
            <w:color w:val="0000FF"/>
          </w:rPr>
          <w:t>пункте 1 части 1 статьи 13</w:t>
        </w:r>
      </w:hyperlink>
      <w:r>
        <w:rPr>
          <w:rFonts w:cs="Calibri"/>
        </w:rPr>
        <w:t xml:space="preserve"> настоящего закона;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4) справку, подтверждающую факт установления инвалидности, выданную федеральным учреждением медико-социальной экспертизы, - гражданами, указанными в </w:t>
      </w:r>
      <w:hyperlink w:anchor="Par112" w:history="1">
        <w:r>
          <w:rPr>
            <w:rFonts w:cs="Calibri"/>
            <w:color w:val="0000FF"/>
          </w:rPr>
          <w:t>пункте 2 части 1 статьи 13</w:t>
        </w:r>
      </w:hyperlink>
      <w:r>
        <w:rPr>
          <w:rFonts w:cs="Calibri"/>
        </w:rPr>
        <w:t xml:space="preserve"> настоящего закона;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5) удостоверение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 - гражданами, указанными в </w:t>
      </w:r>
      <w:hyperlink w:anchor="Par114" w:history="1">
        <w:r>
          <w:rPr>
            <w:rFonts w:cs="Calibri"/>
            <w:color w:val="0000FF"/>
          </w:rPr>
          <w:t>пункте 3 части 1 статьи 13</w:t>
        </w:r>
      </w:hyperlink>
      <w:r>
        <w:rPr>
          <w:rFonts w:cs="Calibri"/>
        </w:rPr>
        <w:t xml:space="preserve"> настоящего закона;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51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НАО от 12.03.2014 N 8-ОЗ)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6) документ, подтверждающий статус ребенка-инвалида, ребенка-сироты, ребенка, оставшегося без попечения родителей, лица из числа детей-сирот и детей, оставшихся без попечения родителей, - гражданами, указанными в </w:t>
      </w:r>
      <w:hyperlink w:anchor="Par116" w:history="1">
        <w:r>
          <w:rPr>
            <w:rFonts w:cs="Calibri"/>
            <w:color w:val="0000FF"/>
          </w:rPr>
          <w:t>пунктах 4</w:t>
        </w:r>
      </w:hyperlink>
      <w:r>
        <w:rPr>
          <w:rFonts w:cs="Calibri"/>
        </w:rPr>
        <w:t xml:space="preserve"> и </w:t>
      </w:r>
      <w:hyperlink w:anchor="Par122" w:history="1">
        <w:r>
          <w:rPr>
            <w:rFonts w:cs="Calibri"/>
            <w:color w:val="0000FF"/>
          </w:rPr>
          <w:t>5 части 1 статьи 13</w:t>
        </w:r>
      </w:hyperlink>
      <w:r>
        <w:rPr>
          <w:rFonts w:cs="Calibri"/>
        </w:rPr>
        <w:t xml:space="preserve"> настоящего закона;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7) документ, подтверждающий право гражданина на социальное обслуживание, выданный органом социальной защиты населения в соответствии с Федеральным </w:t>
      </w:r>
      <w:hyperlink r:id="rId52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 августа 1995 года N 122-ФЗ "О социальном обслуживании граждан пожилого возраста и инвалидов", - гражданами, указанными в </w:t>
      </w:r>
      <w:hyperlink w:anchor="Par124" w:history="1">
        <w:r>
          <w:rPr>
            <w:rFonts w:cs="Calibri"/>
            <w:color w:val="0000FF"/>
          </w:rPr>
          <w:t>пункте 7 части 1 статьи 13</w:t>
        </w:r>
      </w:hyperlink>
      <w:r>
        <w:rPr>
          <w:rFonts w:cs="Calibri"/>
        </w:rPr>
        <w:t xml:space="preserve"> настоящего закона;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8) справку учреждения системы профилактики безнадзорности и правонарушений несовершеннолетних, а также системы отбывания наказания, связанного с лишением свободы, - гражданами, указанными в </w:t>
      </w:r>
      <w:hyperlink w:anchor="Par125" w:history="1">
        <w:r>
          <w:rPr>
            <w:rFonts w:cs="Calibri"/>
            <w:color w:val="0000FF"/>
          </w:rPr>
          <w:t>пункте 8 части 1 статьи 13</w:t>
        </w:r>
      </w:hyperlink>
      <w:r>
        <w:rPr>
          <w:rFonts w:cs="Calibri"/>
        </w:rPr>
        <w:t xml:space="preserve"> настоящего закона;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9) документ, подтверждающий право гражданина на получение бесплатной юридической помощи в соответствии с </w:t>
      </w:r>
      <w:hyperlink r:id="rId53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Российской Федерации от 2 июля 1992 года N 3185-1 "О психиатрической помощи и гарантиях прав граждан при ее оказании", - гражданами, указанными в </w:t>
      </w:r>
      <w:hyperlink w:anchor="Par126" w:history="1">
        <w:r>
          <w:rPr>
            <w:rFonts w:cs="Calibri"/>
            <w:color w:val="0000FF"/>
          </w:rPr>
          <w:t>пункте 9 части 1 статьи 13</w:t>
        </w:r>
      </w:hyperlink>
      <w:r>
        <w:rPr>
          <w:rFonts w:cs="Calibri"/>
        </w:rPr>
        <w:t xml:space="preserve"> настоящего закона;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10) решение суда о признании гражданина недееспособным - гражданами, указанными в </w:t>
      </w:r>
      <w:hyperlink w:anchor="Par127" w:history="1">
        <w:r>
          <w:rPr>
            <w:rFonts w:cs="Calibri"/>
            <w:color w:val="0000FF"/>
          </w:rPr>
          <w:t>пункте 10 части 1 статьи 13</w:t>
        </w:r>
      </w:hyperlink>
      <w:r>
        <w:rPr>
          <w:rFonts w:cs="Calibri"/>
        </w:rPr>
        <w:t xml:space="preserve"> настоящего закона;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11) документ, подтверждающий статус гражданина, имеющего право на получение бесплатной юридической помощи, - гражданами, указанными в </w:t>
      </w:r>
      <w:hyperlink w:anchor="Par120" w:history="1">
        <w:r>
          <w:rPr>
            <w:rFonts w:cs="Calibri"/>
            <w:color w:val="0000FF"/>
          </w:rPr>
          <w:t>пунктах 4.2</w:t>
        </w:r>
      </w:hyperlink>
      <w:r>
        <w:rPr>
          <w:rFonts w:cs="Calibri"/>
        </w:rPr>
        <w:t xml:space="preserve">, </w:t>
      </w:r>
      <w:hyperlink w:anchor="Par123" w:history="1">
        <w:r>
          <w:rPr>
            <w:rFonts w:cs="Calibri"/>
            <w:color w:val="0000FF"/>
          </w:rPr>
          <w:t>6</w:t>
        </w:r>
      </w:hyperlink>
      <w:r>
        <w:rPr>
          <w:rFonts w:cs="Calibri"/>
        </w:rPr>
        <w:t xml:space="preserve">, </w:t>
      </w:r>
      <w:hyperlink w:anchor="Par128" w:history="1">
        <w:r>
          <w:rPr>
            <w:rFonts w:cs="Calibri"/>
            <w:color w:val="0000FF"/>
          </w:rPr>
          <w:t>11</w:t>
        </w:r>
      </w:hyperlink>
      <w:r>
        <w:rPr>
          <w:rFonts w:cs="Calibri"/>
        </w:rPr>
        <w:t xml:space="preserve"> и </w:t>
      </w:r>
      <w:hyperlink w:anchor="Par130" w:history="1">
        <w:r>
          <w:rPr>
            <w:rFonts w:cs="Calibri"/>
            <w:color w:val="0000FF"/>
          </w:rPr>
          <w:t>11.1 части 1 статьи 13</w:t>
        </w:r>
      </w:hyperlink>
      <w:r>
        <w:rPr>
          <w:rFonts w:cs="Calibri"/>
        </w:rPr>
        <w:t xml:space="preserve"> настоящего закона.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законов НАО от 09.12.2013 </w:t>
      </w:r>
      <w:hyperlink r:id="rId54" w:history="1">
        <w:r>
          <w:rPr>
            <w:rFonts w:cs="Calibri"/>
            <w:color w:val="0000FF"/>
          </w:rPr>
          <w:t>N 109-ОЗ</w:t>
        </w:r>
      </w:hyperlink>
      <w:r>
        <w:rPr>
          <w:rFonts w:cs="Calibri"/>
        </w:rPr>
        <w:t xml:space="preserve">, от 12.03.2014 </w:t>
      </w:r>
      <w:hyperlink r:id="rId55" w:history="1">
        <w:r>
          <w:rPr>
            <w:rFonts w:cs="Calibri"/>
            <w:color w:val="0000FF"/>
          </w:rPr>
          <w:t>N 8-ОЗ</w:t>
        </w:r>
      </w:hyperlink>
      <w:r>
        <w:rPr>
          <w:rFonts w:cs="Calibri"/>
        </w:rPr>
        <w:t>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 xml:space="preserve">2. В случае, если обратившийся за бесплатной юридической помощью гражданин самостоятельно не представил документы, подтверждающие отнесение его к одной из категорий граждан, предусмотренных </w:t>
      </w:r>
      <w:hyperlink w:anchor="Par108" w:history="1">
        <w:r>
          <w:rPr>
            <w:rFonts w:cs="Calibri"/>
            <w:color w:val="0000FF"/>
          </w:rPr>
          <w:t>статьей 13</w:t>
        </w:r>
      </w:hyperlink>
      <w:r>
        <w:rPr>
          <w:rFonts w:cs="Calibri"/>
        </w:rPr>
        <w:t xml:space="preserve"> настоящего закона, указанные документы запрашиваются участником государственной системы бесплатной юридической помощи в государственных органах, органах местного самоуправления и подведомственных им организациях, в распоряжении которых находятся указанные документы, в порядке, предусмотренном федеральным законодательством и законодательством Ненецкого автономного округа.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30" w:name="Par223"/>
      <w:bookmarkEnd w:id="30"/>
      <w:r>
        <w:rPr>
          <w:rFonts w:cs="Calibri"/>
        </w:rPr>
        <w:t>Статья 17. Негосударственная система бесплатной юридической помощи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Состав и статус участников негосударственной системы бесплатной юридической помощи, а также порядок оказания ими бесплатной юридической помощи в Ненецком автономном округе определяются в соответствии с Федеральным </w:t>
      </w:r>
      <w:hyperlink r:id="rId56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бесплатной юридической помощи в Российской Федерации".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31" w:name="Par227"/>
      <w:bookmarkEnd w:id="31"/>
      <w:r>
        <w:rPr>
          <w:rFonts w:cs="Calibri"/>
        </w:rPr>
        <w:t>Статья 18. Информационное обеспечение деятельности по оказанию гражданам бесплатной юридической помощи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Правовое информирование и правовое просвещение населения, в том числе правовое информирование граждан, предусмотренные Федеральным </w:t>
      </w:r>
      <w:hyperlink r:id="rId57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бесплатной юридической помощи в Российской Федерации", осуществляются государственным юридическим бюро.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Исполнительные органы государственной власти Ненецкого автономного округа и подведомственные им учреждения осуществляют правовое информирование и правовое просвещение населения, в том числе правовое информирование граждан, предусмотренные Федеральным </w:t>
      </w:r>
      <w:hyperlink r:id="rId58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бесплатной юридической помощи в Российской Федерации", по вопросам, относящимся к их компетенции.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32" w:name="Par232"/>
      <w:bookmarkEnd w:id="32"/>
      <w:r>
        <w:rPr>
          <w:rFonts w:cs="Calibri"/>
        </w:rPr>
        <w:t>Статья 19. Совет при губернаторе Ненецкого автономного округа по организации бесплатной юридической помощи, правовому информированию и правовому просвещению населения Ненецкого автономного округа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В целях обеспечения координации деятельности субъектов государственной системы бесплатной юридической помощи и развития негосударственной системы бесплатной юридической помощи на территории Ненецкого автономного округа при губернаторе Ненецкого автономного округа создается совет по организации бесплатной юридической помощи, правовому информированию и правовому просвещению населения Ненецкого автономного округа (далее - совет).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Положение об организации деятельности совета утверждается постановлением губернатора Ненецкого автономного округа.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Состав совета утверждается распоряжением губернатора Ненецкого автономного округа.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33" w:name="Par238"/>
      <w:bookmarkEnd w:id="33"/>
      <w:r>
        <w:rPr>
          <w:rFonts w:cs="Calibri"/>
        </w:rPr>
        <w:t>Статья 20. Ежегодный доклад об оказании бесплатной юридической помощи, правовом информировании и правовом просвещении населения Ненецкого автономного округа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Уполномоченный орган в порядке, установленном Администрацией Ненецкого автономного округа, осуществляет подготовку ежегодного доклада об оказании бесплатной юридической помощи, правовом информировании и правовом просвещении населения Ненецкого автономного округа (далее - доклад).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Доклад рассматривается на заседании Администрации Ненецкого автономного округа.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Доклад направляется в Администрацию Ненецкого автономного округа, Собрание депутатов Ненецкого автономного округа, прокуратуру Ненецкого автономного округа, территориальный орган Министерства юстиции Российской Федерации по Архангельской области и Ненецкому автономному округу, Уполномоченному по правам человека в Ненецком автономном округе, Уполномоченному по правам ребенка в Ненецком автономном округе, </w:t>
      </w:r>
      <w:r>
        <w:rPr>
          <w:rFonts w:cs="Calibri"/>
        </w:rPr>
        <w:lastRenderedPageBreak/>
        <w:t>Уполномоченному по защите прав предпринимателей в Ненецком автономном округе.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59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НАО от 15.07.2013 N 68-ОЗ)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Уполномоченный орган обеспечивает размещение доклада на официальном сайте Администрации Ненецкого автономного округа в информационно-телекоммуникационной сети "Интернет".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34" w:name="Par246"/>
      <w:bookmarkEnd w:id="34"/>
      <w:r>
        <w:rPr>
          <w:rFonts w:cs="Calibri"/>
        </w:rPr>
        <w:t>Статья 21. Финансирование мероприятий, связанных с оказанием бесплатной юридической помощи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Финансирование мероприятий, связанных с оказанием бесплатной юридической помощи исполнительными органами государственной власти Ненецкого автономного округа и подведомственными им учреждениями, а также государственным юридическим бюро и адвокатами, являющимися участниками государственной системы бесплатной юридической помощи, осуществляется за счет средств окружного бюджета.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35" w:name="Par250"/>
      <w:bookmarkEnd w:id="35"/>
      <w:r>
        <w:rPr>
          <w:rFonts w:cs="Calibri"/>
        </w:rPr>
        <w:t>Статья 22. Действие настоящего закона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Настоящий закон вступает в силу через десять дней после его официального опубликования.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85702" w:rsidTr="003920A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702" w:rsidRDefault="00A85702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Председатель Собрания депутатов</w:t>
            </w:r>
          </w:p>
          <w:p w:rsidR="00A85702" w:rsidRDefault="00A85702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Ненецкого автономного округа</w:t>
            </w:r>
          </w:p>
          <w:p w:rsidR="00A85702" w:rsidRDefault="00A85702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С.Н.КОТКИН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702" w:rsidRDefault="00A85702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Губернатор</w:t>
            </w:r>
          </w:p>
          <w:p w:rsidR="00A85702" w:rsidRDefault="00A85702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Ненецкого автономного округа</w:t>
            </w:r>
          </w:p>
          <w:p w:rsidR="00A85702" w:rsidRDefault="00A85702" w:rsidP="0039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И.Г.ФЕДОРОВ</w:t>
            </w:r>
          </w:p>
        </w:tc>
      </w:tr>
    </w:tbl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г. Нарьян-Мар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29 декабря 2012 года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 119-ОЗ</w:t>
      </w: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85702" w:rsidRDefault="00A85702" w:rsidP="00A8570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85702" w:rsidRDefault="00A85702" w:rsidP="00A857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A85702" w:rsidRDefault="00A85702" w:rsidP="00A85702"/>
    <w:p w:rsidR="00FE24EC" w:rsidRDefault="00FE24EC"/>
    <w:sectPr w:rsidR="00FE24EC" w:rsidSect="0011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5702"/>
    <w:rsid w:val="001C4FBC"/>
    <w:rsid w:val="00606006"/>
    <w:rsid w:val="006C07D0"/>
    <w:rsid w:val="00A83DD3"/>
    <w:rsid w:val="00A85702"/>
    <w:rsid w:val="00AA1F6A"/>
    <w:rsid w:val="00B31926"/>
    <w:rsid w:val="00D52BD4"/>
    <w:rsid w:val="00FE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02"/>
    <w:pPr>
      <w:spacing w:after="20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2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B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B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B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B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B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B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B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B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2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2B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52B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2B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2B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2B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52B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2B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2BD4"/>
    <w:pPr>
      <w:spacing w:after="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2B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2B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2BD4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2B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52BD4"/>
    <w:rPr>
      <w:b/>
      <w:bCs/>
    </w:rPr>
  </w:style>
  <w:style w:type="character" w:styleId="a9">
    <w:name w:val="Emphasis"/>
    <w:basedOn w:val="a0"/>
    <w:uiPriority w:val="20"/>
    <w:qFormat/>
    <w:rsid w:val="00D52BD4"/>
    <w:rPr>
      <w:i/>
      <w:iCs/>
    </w:rPr>
  </w:style>
  <w:style w:type="paragraph" w:styleId="aa">
    <w:name w:val="No Spacing"/>
    <w:uiPriority w:val="1"/>
    <w:qFormat/>
    <w:rsid w:val="00D52BD4"/>
    <w:pPr>
      <w:spacing w:line="240" w:lineRule="auto"/>
    </w:pPr>
  </w:style>
  <w:style w:type="paragraph" w:styleId="ab">
    <w:name w:val="List Paragraph"/>
    <w:basedOn w:val="a"/>
    <w:uiPriority w:val="34"/>
    <w:qFormat/>
    <w:rsid w:val="00D52BD4"/>
    <w:pPr>
      <w:spacing w:after="0"/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D52BD4"/>
    <w:pPr>
      <w:spacing w:after="0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2BD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52BD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52BD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52BD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52BD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52BD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52BD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52BD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2B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CBE84B654E557B979566E25F0B6840441C3B094B45B7BE380734dFc2E" TargetMode="External"/><Relationship Id="rId18" Type="http://schemas.openxmlformats.org/officeDocument/2006/relationships/hyperlink" Target="consultantplus://offline/ref=60CBE84B654E557B979578EF49673F4C451F62014213E2EB360D61AA641F77FEF4639E6C8A222E0A919CBEd7cBE" TargetMode="External"/><Relationship Id="rId26" Type="http://schemas.openxmlformats.org/officeDocument/2006/relationships/hyperlink" Target="consultantplus://offline/ref=60CBE84B654E557B979566E25F0B684047123A0D411BE0BC69523AF733d1c6E" TargetMode="External"/><Relationship Id="rId39" Type="http://schemas.openxmlformats.org/officeDocument/2006/relationships/hyperlink" Target="consultantplus://offline/ref=60CBE84B654E557B979566E25F0B684047123805421AE0BC69523AF733d1c6E" TargetMode="External"/><Relationship Id="rId21" Type="http://schemas.openxmlformats.org/officeDocument/2006/relationships/hyperlink" Target="consultantplus://offline/ref=60CBE84B654E557B979566E25F0B684047123A0D411BE0BC69523AF733d1c6E" TargetMode="External"/><Relationship Id="rId34" Type="http://schemas.openxmlformats.org/officeDocument/2006/relationships/hyperlink" Target="consultantplus://offline/ref=60CBE84B654E557B979566E25F0B684047113A0B4917E0BC69523AF733d1c6E" TargetMode="External"/><Relationship Id="rId42" Type="http://schemas.openxmlformats.org/officeDocument/2006/relationships/hyperlink" Target="consultantplus://offline/ref=60CBE84B654E557B979578EF49673F4C451F62014114E3EA360D61AA641F77FEF4639E6C8A222E0A919CBFd7cAE" TargetMode="External"/><Relationship Id="rId47" Type="http://schemas.openxmlformats.org/officeDocument/2006/relationships/hyperlink" Target="consultantplus://offline/ref=60CBE84B654E557B979566E25F0B684047123A0D411BE0BC69523AF733167DA9B32CC72ECE2F2E0Fd9c8E" TargetMode="External"/><Relationship Id="rId50" Type="http://schemas.openxmlformats.org/officeDocument/2006/relationships/hyperlink" Target="consultantplus://offline/ref=60CBE84B654E557B979566E25F0B6840471034054316E0BC69523AF733d1c6E" TargetMode="External"/><Relationship Id="rId55" Type="http://schemas.openxmlformats.org/officeDocument/2006/relationships/hyperlink" Target="consultantplus://offline/ref=60CBE84B654E557B979578EF49673F4C451F62014213E2EB360D61AA641F77FEF4639E6C8A222E0A919CBFd7c1E" TargetMode="External"/><Relationship Id="rId7" Type="http://schemas.openxmlformats.org/officeDocument/2006/relationships/hyperlink" Target="consultantplus://offline/ref=60CBE84B654E557B979578EF49673F4C451F6201411AE9EE3C0D61AA641F77FEF4639E6C8A222E0A919CBEd7c5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CBE84B654E557B979578EF49673F4C451F62014212E3ED310D61AA641F77FEdFc4E" TargetMode="External"/><Relationship Id="rId20" Type="http://schemas.openxmlformats.org/officeDocument/2006/relationships/hyperlink" Target="consultantplus://offline/ref=60CBE84B654E557B979566E25F0B684047123A0D411BE0BC69523AF733167DA9B32CC72ECE2F2F09d9c9E" TargetMode="External"/><Relationship Id="rId29" Type="http://schemas.openxmlformats.org/officeDocument/2006/relationships/hyperlink" Target="consultantplus://offline/ref=60CBE84B654E557B979578EF49673F4C451F62014213E2EB360D61AA641F77FEF4639E6C8A222E0A919CBFd7c2E" TargetMode="External"/><Relationship Id="rId41" Type="http://schemas.openxmlformats.org/officeDocument/2006/relationships/hyperlink" Target="consultantplus://offline/ref=60CBE84B654E557B979578EF49673F4C451F6201411AE9EE3C0D61AA641F77FEF4639E6C8A222E0A919CBFd7c5E" TargetMode="External"/><Relationship Id="rId54" Type="http://schemas.openxmlformats.org/officeDocument/2006/relationships/hyperlink" Target="consultantplus://offline/ref=60CBE84B654E557B979578EF49673F4C451F6201411AEFE8320D61AA641F77FEF4639E6C8A222E0A919CBFd7c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CBE84B654E557B979578EF49673F4C451F6201411BEBEB300D61AA641F77FEF4639E6C8A222E0A919CBAd7cAE" TargetMode="External"/><Relationship Id="rId11" Type="http://schemas.openxmlformats.org/officeDocument/2006/relationships/hyperlink" Target="consultantplus://offline/ref=60CBE84B654E557B979566E25F0B684047123A0D411BE0BC69523AF733d1c6E" TargetMode="External"/><Relationship Id="rId24" Type="http://schemas.openxmlformats.org/officeDocument/2006/relationships/hyperlink" Target="consultantplus://offline/ref=60CBE84B654E557B979578EF49673F4C451F62014114E3EA360D61AA641F77FEF4639E6C8A222E0A919CBEd7cAE" TargetMode="External"/><Relationship Id="rId32" Type="http://schemas.openxmlformats.org/officeDocument/2006/relationships/hyperlink" Target="consultantplus://offline/ref=60CBE84B654E557B979578EF49673F4C451F6201411AE9EE3C0D61AA641F77FEF4639E6C8A222E0A919CBFd7c0E" TargetMode="External"/><Relationship Id="rId37" Type="http://schemas.openxmlformats.org/officeDocument/2006/relationships/hyperlink" Target="consultantplus://offline/ref=60CBE84B654E557B979578EF49673F4C451F62014114E3EA360D61AA641F77FEF4639E6C8A222E0A919CBFd7c4E" TargetMode="External"/><Relationship Id="rId40" Type="http://schemas.openxmlformats.org/officeDocument/2006/relationships/hyperlink" Target="consultantplus://offline/ref=60CBE84B654E557B979578EF49673F4C451F6201411AE9EE3C0D61AA641F77FEF4639E6C8A222E0A919CBFd7c7E" TargetMode="External"/><Relationship Id="rId45" Type="http://schemas.openxmlformats.org/officeDocument/2006/relationships/hyperlink" Target="consultantplus://offline/ref=60CBE84B654E557B979566E25F0B684047123805421AE0BC69523AF733d1c6E" TargetMode="External"/><Relationship Id="rId53" Type="http://schemas.openxmlformats.org/officeDocument/2006/relationships/hyperlink" Target="consultantplus://offline/ref=60CBE84B654E557B979566E25F0B684047113A0B4917E0BC69523AF733d1c6E" TargetMode="External"/><Relationship Id="rId58" Type="http://schemas.openxmlformats.org/officeDocument/2006/relationships/hyperlink" Target="consultantplus://offline/ref=60CBE84B654E557B979566E25F0B684047123A0D411BE0BC69523AF733d1c6E" TargetMode="External"/><Relationship Id="rId5" Type="http://schemas.openxmlformats.org/officeDocument/2006/relationships/hyperlink" Target="consultantplus://offline/ref=60CBE84B654E557B979578EF49673F4C451F62014114E3EA360D61AA641F77FEF4639E6C8A222E0A919CBEd7c5E" TargetMode="External"/><Relationship Id="rId15" Type="http://schemas.openxmlformats.org/officeDocument/2006/relationships/hyperlink" Target="consultantplus://offline/ref=60CBE84B654E557B979566E25F0B684047123A0D411BE0BC69523AF733d1c6E" TargetMode="External"/><Relationship Id="rId23" Type="http://schemas.openxmlformats.org/officeDocument/2006/relationships/hyperlink" Target="consultantplus://offline/ref=60CBE84B654E557B979566E25F0B684047123A0D411BE0BC69523AF733167DA9B32CC72ECE2F2E0Bd9c2E" TargetMode="External"/><Relationship Id="rId28" Type="http://schemas.openxmlformats.org/officeDocument/2006/relationships/hyperlink" Target="consultantplus://offline/ref=60CBE84B654E557B979578EF49673F4C451F6201411AEFE8320D61AA641F77FEF4639E6C8A222E0A919CBFd7c2E" TargetMode="External"/><Relationship Id="rId36" Type="http://schemas.openxmlformats.org/officeDocument/2006/relationships/hyperlink" Target="consultantplus://offline/ref=60CBE84B654E557B979578EF49673F4C451F6201411AEFE8320D61AA641F77FEF4639E6C8A222E0A919CBFd7c0E" TargetMode="External"/><Relationship Id="rId49" Type="http://schemas.openxmlformats.org/officeDocument/2006/relationships/hyperlink" Target="consultantplus://offline/ref=60CBE84B654E557B979578EF49673F4C451F62014114E3EA360D61AA641F77FEF4639E6C8A222E0A919CBCd7c3E" TargetMode="External"/><Relationship Id="rId57" Type="http://schemas.openxmlformats.org/officeDocument/2006/relationships/hyperlink" Target="consultantplus://offline/ref=60CBE84B654E557B979566E25F0B684047123A0D411BE0BC69523AF733d1c6E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60CBE84B654E557B979566E25F0B684047123C0E441BE0BC69523AF733d1c6E" TargetMode="External"/><Relationship Id="rId19" Type="http://schemas.openxmlformats.org/officeDocument/2006/relationships/hyperlink" Target="consultantplus://offline/ref=60CBE84B654E557B979566E25F0B684047123A0D411BE0BC69523AF733d1c6E" TargetMode="External"/><Relationship Id="rId31" Type="http://schemas.openxmlformats.org/officeDocument/2006/relationships/hyperlink" Target="consultantplus://offline/ref=60CBE84B654E557B979578EF49673F4C451F6201411AE9EE3C0D61AA641F77FEF4639E6C8A222E0A919CBFd7c2E" TargetMode="External"/><Relationship Id="rId44" Type="http://schemas.openxmlformats.org/officeDocument/2006/relationships/hyperlink" Target="consultantplus://offline/ref=60CBE84B654E557B979578EF49673F4C451F6201411AE9EE3C0D61AA641F77FEF4639E6C8A222E0A919CBCd7c2E" TargetMode="External"/><Relationship Id="rId52" Type="http://schemas.openxmlformats.org/officeDocument/2006/relationships/hyperlink" Target="consultantplus://offline/ref=60CBE84B654E557B979566E25F0B68404711380B4514E0BC69523AF733d1c6E" TargetMode="External"/><Relationship Id="rId60" Type="http://schemas.openxmlformats.org/officeDocument/2006/relationships/fontTable" Target="fontTable.xml"/><Relationship Id="rId4" Type="http://schemas.openxmlformats.org/officeDocument/2006/relationships/hyperlink" Target="consultantplus://offline/ref=60CBE84B654E557B979578EF49673F4C451F62014116E3EC370D61AA641F77FEdFc4E" TargetMode="External"/><Relationship Id="rId9" Type="http://schemas.openxmlformats.org/officeDocument/2006/relationships/hyperlink" Target="consultantplus://offline/ref=60CBE84B654E557B979578EF49673F4C451F62014213E2EB360D61AA641F77FEF4639E6C8A222E0A919CBEd7c5E" TargetMode="External"/><Relationship Id="rId14" Type="http://schemas.openxmlformats.org/officeDocument/2006/relationships/hyperlink" Target="consultantplus://offline/ref=60CBE84B654E557B979566E25F0B684047123C0E441BE0BC69523AF733d1c6E" TargetMode="External"/><Relationship Id="rId22" Type="http://schemas.openxmlformats.org/officeDocument/2006/relationships/hyperlink" Target="consultantplus://offline/ref=60CBE84B654E557B979566E25F0B684047123A0D411BE0BC69523AF733d1c6E" TargetMode="External"/><Relationship Id="rId27" Type="http://schemas.openxmlformats.org/officeDocument/2006/relationships/hyperlink" Target="consultantplus://offline/ref=60CBE84B654E557B979566E25F0B684047123A0D411BE0BC69523AF733167DA9B32CC72ECE2F2F09d9c9E" TargetMode="External"/><Relationship Id="rId30" Type="http://schemas.openxmlformats.org/officeDocument/2006/relationships/hyperlink" Target="consultantplus://offline/ref=60CBE84B654E557B979578EF49673F4C451F6201411AE9EE3C0D61AA641F77FEF4639E6C8A222E0A919CBEd7cBE" TargetMode="External"/><Relationship Id="rId35" Type="http://schemas.openxmlformats.org/officeDocument/2006/relationships/hyperlink" Target="consultantplus://offline/ref=60CBE84B654E557B979578EF49673F4C451F62014114E3EA360D61AA641F77FEF4639E6C8A222E0A919CBFd7c6E" TargetMode="External"/><Relationship Id="rId43" Type="http://schemas.openxmlformats.org/officeDocument/2006/relationships/hyperlink" Target="consultantplus://offline/ref=60CBE84B654E557B979578EF49673F4C451F6201411AE9EE3C0D61AA641F77FEF4639E6C8A222E0A919CBFd7cBE" TargetMode="External"/><Relationship Id="rId48" Type="http://schemas.openxmlformats.org/officeDocument/2006/relationships/hyperlink" Target="consultantplus://offline/ref=60CBE84B654E557B979566E25F0B684047123A0D411BE0BC69523AF733d1c6E" TargetMode="External"/><Relationship Id="rId56" Type="http://schemas.openxmlformats.org/officeDocument/2006/relationships/hyperlink" Target="consultantplus://offline/ref=60CBE84B654E557B979566E25F0B684047123A0D411BE0BC69523AF733d1c6E" TargetMode="External"/><Relationship Id="rId8" Type="http://schemas.openxmlformats.org/officeDocument/2006/relationships/hyperlink" Target="consultantplus://offline/ref=60CBE84B654E557B979578EF49673F4C451F6201411AEFE8320D61AA641F77FEF4639E6C8A222E0A919CBEd7c5E" TargetMode="External"/><Relationship Id="rId51" Type="http://schemas.openxmlformats.org/officeDocument/2006/relationships/hyperlink" Target="consultantplus://offline/ref=60CBE84B654E557B979578EF49673F4C451F62014213E2EB360D61AA641F77FEF4639E6C8A222E0A919CBFd7c0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0CBE84B654E557B979578EF49673F4C451F62014213E2EB360D61AA641F77FEF4639E6C8A222E0A919CBEd7cAE" TargetMode="External"/><Relationship Id="rId17" Type="http://schemas.openxmlformats.org/officeDocument/2006/relationships/hyperlink" Target="consultantplus://offline/ref=60CBE84B654E557B979566E25F0B684047123A0D411BE0BC69523AF733d1c6E" TargetMode="External"/><Relationship Id="rId25" Type="http://schemas.openxmlformats.org/officeDocument/2006/relationships/hyperlink" Target="consultantplus://offline/ref=60CBE84B654E557B979566E25F0B684047123A0D411BE0BC69523AF733d1c6E" TargetMode="External"/><Relationship Id="rId33" Type="http://schemas.openxmlformats.org/officeDocument/2006/relationships/hyperlink" Target="consultantplus://offline/ref=60CBE84B654E557B979566E25F0B68404711380B4514E0BC69523AF733d1c6E" TargetMode="External"/><Relationship Id="rId38" Type="http://schemas.openxmlformats.org/officeDocument/2006/relationships/hyperlink" Target="consultantplus://offline/ref=60CBE84B654E557B979578EF49673F4C451F6201411AE9EE3C0D61AA641F77FEF4639E6C8A222E0A919CBFd7c6E" TargetMode="External"/><Relationship Id="rId46" Type="http://schemas.openxmlformats.org/officeDocument/2006/relationships/hyperlink" Target="consultantplus://offline/ref=60CBE84B654E557B979578EF49673F4C451F6201411AEFE8320D61AA641F77FEF4639E6C8A222E0A919CBFd7c6E" TargetMode="External"/><Relationship Id="rId59" Type="http://schemas.openxmlformats.org/officeDocument/2006/relationships/hyperlink" Target="consultantplus://offline/ref=60CBE84B654E557B979578EF49673F4C451F6201411BEBEB300D61AA641F77FEF4639E6C8A222E0A919CBAd7c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7081</Words>
  <Characters>40362</Characters>
  <Application>Microsoft Office Word</Application>
  <DocSecurity>0</DocSecurity>
  <Lines>336</Lines>
  <Paragraphs>94</Paragraphs>
  <ScaleCrop>false</ScaleCrop>
  <Company/>
  <LinksUpToDate>false</LinksUpToDate>
  <CharactersWithSpaces>47349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2015-04-06T20:14:00Z</dcterms:created>
  <dcterms:modified xsi:type="dcterms:W3CDTF">2015-04-06T20:15:00Z</dcterms:modified>
</cp:coreProperties>
</file>