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90" w:rsidRDefault="00687A90" w:rsidP="00687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МЕРЫ МЕДИЦИНСКОЙ ПОМОЩИ ПРИ ОТРАВЛЕНИИ</w:t>
      </w:r>
    </w:p>
    <w:p w:rsidR="00687A90" w:rsidRDefault="00687A90" w:rsidP="00687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РТУТЬЮ И ЕЁ СОЕДИНЕНИЯМИ.</w:t>
      </w:r>
    </w:p>
    <w:p w:rsidR="00687A90" w:rsidRDefault="00687A90" w:rsidP="00687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87A90" w:rsidRDefault="00687A90" w:rsidP="00687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Металлическая ртуть </w:t>
      </w:r>
      <w:r>
        <w:rPr>
          <w:rFonts w:ascii="Times New Roman" w:hAnsi="Times New Roman" w:cs="Times New Roman"/>
          <w:sz w:val="32"/>
          <w:szCs w:val="32"/>
        </w:rPr>
        <w:t>относится к чрезвычайно токсичным веществам в основном ингаляционного действия. Несоблюдение правил техники безопасности может привести к ртутным отравлениям. Отравление происходит главным образом при вдыхании паров, 80% вдыхаемой ртути поглощается легкими. Она обладает кумулятивным действием в организме.</w:t>
      </w:r>
    </w:p>
    <w:p w:rsidR="00687A90" w:rsidRDefault="00687A90" w:rsidP="00687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Пары ртути не имеют ни цвета, ни запаха, ни вкуса, ни предела насыщения, не оказывают немедленного раздражающего действия на органы дыхания, зрения, кожный покров и т.д. В зависимости от количества поступающей в организм ртути различают острое и хроническое отравление. Острое отравление парами ртути происходит при быстром поступлении их в организм в значительных количествах. Хронические отравления наступают при продолжительном контакте с небольшими концентрациями паров ртути.</w:t>
      </w:r>
    </w:p>
    <w:p w:rsidR="00687A90" w:rsidRDefault="00687A90" w:rsidP="00687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Симптомы отравлений. </w:t>
      </w:r>
      <w:r>
        <w:rPr>
          <w:rFonts w:ascii="Times New Roman" w:hAnsi="Times New Roman" w:cs="Times New Roman"/>
          <w:sz w:val="32"/>
          <w:szCs w:val="32"/>
        </w:rPr>
        <w:t>Симптомы острого отравления обнаруживаются в первую очередь в пищеводе. Появляется медно-красная окраска слизистых оболочек рта и глотки, металлический вкус во рту, тошнота, боли в животе, рвотный эффект, температура</w:t>
      </w:r>
    </w:p>
    <w:p w:rsidR="00687A90" w:rsidRDefault="00687A90" w:rsidP="00687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часто повышается до (38-39)°С.</w:t>
      </w:r>
    </w:p>
    <w:p w:rsidR="00687A90" w:rsidRDefault="00687A90" w:rsidP="00687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Через несколько часов, а иногда и дней, может появиться понос, большей частью кровавый.</w:t>
      </w:r>
    </w:p>
    <w:p w:rsidR="00687A90" w:rsidRDefault="00687A90" w:rsidP="00687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Моча мутная. Наблюдаются покраснения, набухания и кровоточивость десен, на них появляется характерная темная кайма сульфида ртути.</w:t>
      </w:r>
    </w:p>
    <w:p w:rsidR="00687A90" w:rsidRDefault="00687A90" w:rsidP="00687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Отравление сопровождается чувством страха, сильными головными болями, болями при глотании, частым пульсом, сердечной слабостью, судорогами икроножных мышц.</w:t>
      </w:r>
    </w:p>
    <w:p w:rsidR="00687A90" w:rsidRDefault="00687A90" w:rsidP="00687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тяжелых отравлениях парами ртути через несколько дней может наступить летальный исход.</w:t>
      </w:r>
    </w:p>
    <w:p w:rsidR="00687A90" w:rsidRDefault="00687A90" w:rsidP="00687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Хроническое отравление ртутью (меркуриализм) обычно начинается с ярко выраженными симптомами острого отравления. В дальнейшем постепенно развиваются общее недомогание, снижение аппетита, диспепсия, потеря в весе. Пораженный становится нервным, появляются слабость, сонливость, тяжелые сны, раздражительность, головные боли, боли в суставах и </w:t>
      </w:r>
      <w:r>
        <w:rPr>
          <w:rFonts w:ascii="Times New Roman" w:hAnsi="Times New Roman" w:cs="Times New Roman"/>
          <w:sz w:val="32"/>
          <w:szCs w:val="32"/>
        </w:rPr>
        <w:lastRenderedPageBreak/>
        <w:t>конечностях, апатия. В тяжелых случаях отравления снижается работоспособность, умственная деятельность и память. Постепенно развивается «ртутный тремор» пальцев рук, век, губ и ног, то есть типичный признак ртутной неврастении.</w:t>
      </w:r>
    </w:p>
    <w:p w:rsidR="00687A90" w:rsidRDefault="00687A90" w:rsidP="00687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хронических отравлениях может наблюдаться скрытый период, когда полностью или частично отсутствуют какие-либо характерные симптомы.</w:t>
      </w:r>
    </w:p>
    <w:p w:rsidR="00687A90" w:rsidRDefault="00687A90" w:rsidP="00687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Первая помощь при ртутных отравлениях. В </w:t>
      </w:r>
      <w:r>
        <w:rPr>
          <w:rFonts w:ascii="Times New Roman" w:hAnsi="Times New Roman" w:cs="Times New Roman"/>
          <w:sz w:val="32"/>
          <w:szCs w:val="32"/>
        </w:rPr>
        <w:t>случае явных признаков отравления ртутью желудок пораженного немедленно и неоднократно обильно промывается водой с (20—30)г активированного угля или белковой водой.</w:t>
      </w:r>
    </w:p>
    <w:p w:rsidR="00687A90" w:rsidRDefault="00687A90" w:rsidP="00687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Пострадавшему дается выпить около 1 л молока, а затем — взбитый с водой яичный белок. В заключение дается слабительное.</w:t>
      </w:r>
    </w:p>
    <w:p w:rsidR="00687A90" w:rsidRDefault="00687A90" w:rsidP="00687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 оказания врачебной помощи необходимо полоскать рот водным раствором бертолетовой соли или 5%-м раствором хлористого цинка.</w:t>
      </w:r>
    </w:p>
    <w:p w:rsidR="00687A90" w:rsidRDefault="00687A90" w:rsidP="00687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Пострадавшему необходим полный покой.</w:t>
      </w:r>
    </w:p>
    <w:p w:rsidR="00687A90" w:rsidRDefault="00687A90" w:rsidP="00687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>
        <w:rPr>
          <w:rFonts w:ascii="Times New Roman" w:hAnsi="Times New Roman" w:cs="Times New Roman"/>
          <w:b/>
          <w:bCs/>
          <w:sz w:val="32"/>
          <w:szCs w:val="32"/>
        </w:rPr>
        <w:t>Врачебная неотложная помощь.</w:t>
      </w:r>
    </w:p>
    <w:p w:rsidR="00687A90" w:rsidRDefault="00687A90" w:rsidP="00687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попадании металлической ртути в желудок подкожно или внутримышечно вводится 5%-й раствор «Унитиола» и дается антидот «Metallorum». Предварительно выпивается (200—300) мл воды.</w:t>
      </w:r>
    </w:p>
    <w:p w:rsidR="00687A90" w:rsidRDefault="00687A90" w:rsidP="00687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тяжелых отравлениях парами ртути пострадавшему вводится в (желудок через зонд разведенная в 300 мл воды 1 ложка уксусной эссенции (ледяной уксусной кислоты), а затем—100 мл антидота «Metallorum». Вместо уксусной эссенции (кислоты) можно использовать 1,5 г лимонной кислоты или 2 г виннокаменной соли. Через 10 минут желудок промывается слегка подкисленной водой до появления «чистой» воды (до нейтральной рН среды). После этой процедуры дается слабительное.</w:t>
      </w:r>
    </w:p>
    <w:p w:rsidR="00687A90" w:rsidRDefault="00687A90" w:rsidP="00687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Весьма эффективно свежеприготовленное противоядие Стржижевского. Оно готовитсярастворением в 100 мл воды 1,25 г бикарбоната натрия, 0,1 г гидроксида натрия, 0,38 г</w:t>
      </w:r>
    </w:p>
    <w:p w:rsidR="00687A90" w:rsidRDefault="00687A90" w:rsidP="00687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сернокислого магния и (0,5-0,7) г сероводорода. Все приготовленное количество противоядия выпивается в один прием.</w:t>
      </w:r>
    </w:p>
    <w:p w:rsidR="00687A90" w:rsidRDefault="00687A90" w:rsidP="00687A90">
      <w:bookmarkStart w:id="0" w:name="_GoBack"/>
      <w:bookmarkEnd w:id="0"/>
    </w:p>
    <w:p w:rsidR="00545A32" w:rsidRDefault="00545A32"/>
    <w:sectPr w:rsidR="00545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87A90"/>
    <w:rsid w:val="00545A32"/>
    <w:rsid w:val="00687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3207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2015-06-09T11:32:00Z</dcterms:created>
  <dcterms:modified xsi:type="dcterms:W3CDTF">2015-06-09T11:32:00Z</dcterms:modified>
</cp:coreProperties>
</file>